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D1" w:rsidRDefault="001F51D1" w:rsidP="001F51D1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Объявление о проведении закупа изделии медицинского назначения</w:t>
      </w:r>
      <w:r>
        <w:rPr>
          <w:color w:val="000000"/>
          <w:sz w:val="27"/>
          <w:szCs w:val="27"/>
          <w:lang w:val="kk-KZ"/>
        </w:rPr>
        <w:t>,</w:t>
      </w:r>
      <w:r w:rsidR="00C168D3">
        <w:rPr>
          <w:color w:val="000000"/>
          <w:sz w:val="27"/>
          <w:szCs w:val="27"/>
          <w:lang w:val="kk-KZ"/>
        </w:rPr>
        <w:t xml:space="preserve"> </w:t>
      </w:r>
      <w:r w:rsidR="00C91DA4">
        <w:rPr>
          <w:color w:val="000000"/>
          <w:sz w:val="27"/>
          <w:szCs w:val="27"/>
          <w:lang w:val="kk-KZ"/>
        </w:rPr>
        <w:t>ГОБМП</w:t>
      </w:r>
      <w:r>
        <w:rPr>
          <w:color w:val="000000"/>
          <w:sz w:val="27"/>
          <w:szCs w:val="27"/>
        </w:rPr>
        <w:t>способом запроса ценовых предложений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1F51D1" w:rsidRPr="0043484C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E41AAA">
        <w:rPr>
          <w:rFonts w:ascii="Times New Roman" w:eastAsia="Times New Roman" w:hAnsi="Times New Roman" w:cs="Times New Roman"/>
          <w:sz w:val="20"/>
          <w:szCs w:val="20"/>
        </w:rPr>
        <w:t>24</w:t>
      </w:r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41AAA">
        <w:rPr>
          <w:rFonts w:ascii="Times New Roman" w:eastAsia="Times New Roman" w:hAnsi="Times New Roman" w:cs="Times New Roman"/>
          <w:sz w:val="20"/>
          <w:szCs w:val="20"/>
          <w:lang w:val="kk-KZ"/>
        </w:rPr>
        <w:t>мая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E41AAA">
        <w:rPr>
          <w:rFonts w:ascii="Times New Roman" w:eastAsia="Times New Roman" w:hAnsi="Times New Roman" w:cs="Times New Roman"/>
          <w:sz w:val="20"/>
          <w:szCs w:val="20"/>
          <w:lang w:val="kk-KZ"/>
        </w:rPr>
        <w:t>31</w:t>
      </w:r>
      <w:r w:rsidR="00D5542D">
        <w:rPr>
          <w:rFonts w:ascii="Times New Roman" w:eastAsia="Times New Roman" w:hAnsi="Times New Roman" w:cs="Times New Roman"/>
          <w:sz w:val="20"/>
          <w:szCs w:val="20"/>
          <w:lang w:val="kk-KZ"/>
        </w:rPr>
        <w:t>мая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41AAA">
        <w:rPr>
          <w:rFonts w:ascii="Times New Roman" w:eastAsia="Times New Roman" w:hAnsi="Times New Roman" w:cs="Times New Roman"/>
          <w:sz w:val="20"/>
          <w:szCs w:val="20"/>
          <w:lang w:val="kk-KZ"/>
        </w:rPr>
        <w:t>31</w:t>
      </w:r>
      <w:r w:rsidR="00D5542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мая </w:t>
      </w:r>
      <w:r w:rsidR="00A254A3">
        <w:rPr>
          <w:rFonts w:ascii="Times New Roman" w:eastAsia="Times New Roman" w:hAnsi="Times New Roman" w:cs="Times New Roman"/>
          <w:sz w:val="20"/>
          <w:szCs w:val="20"/>
        </w:rPr>
        <w:t>до 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E41AAA">
        <w:rPr>
          <w:rFonts w:ascii="Times New Roman" w:eastAsia="Times New Roman" w:hAnsi="Times New Roman" w:cs="Times New Roman"/>
          <w:sz w:val="20"/>
          <w:szCs w:val="20"/>
          <w:lang w:val="kk-KZ"/>
        </w:rPr>
        <w:t>31</w:t>
      </w:r>
      <w:bookmarkStart w:id="0" w:name="_GoBack"/>
      <w:bookmarkEnd w:id="0"/>
      <w:r w:rsidR="00D5542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мая </w:t>
      </w:r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2021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1F51D1" w:rsidRPr="00FB38A8" w:rsidRDefault="001F51D1" w:rsidP="001F51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1F51D1" w:rsidRPr="00FB38A8" w:rsidRDefault="001F51D1" w:rsidP="001F51D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1F51D1" w:rsidRDefault="001F51D1" w:rsidP="001F51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1F51D1" w:rsidRPr="00FB38A8" w:rsidRDefault="001F51D1" w:rsidP="001F5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F51D1" w:rsidRDefault="001F51D1" w:rsidP="001F51D1"/>
    <w:p w:rsidR="00E87E92" w:rsidRDefault="00E87E92"/>
    <w:sectPr w:rsidR="00E87E92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AF"/>
    <w:rsid w:val="001F51D1"/>
    <w:rsid w:val="0043484C"/>
    <w:rsid w:val="005133AF"/>
    <w:rsid w:val="007A6CA9"/>
    <w:rsid w:val="00A254A3"/>
    <w:rsid w:val="00C168D3"/>
    <w:rsid w:val="00C91DA4"/>
    <w:rsid w:val="00D5542D"/>
    <w:rsid w:val="00E41AAA"/>
    <w:rsid w:val="00E87E92"/>
    <w:rsid w:val="00ED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2021-02-15T06:13:00Z</dcterms:created>
  <dcterms:modified xsi:type="dcterms:W3CDTF">2021-05-24T08:04:00Z</dcterms:modified>
</cp:coreProperties>
</file>