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B76" w:rsidRDefault="00131B76" w:rsidP="00BE4A97">
      <w:pPr>
        <w:pStyle w:val="a5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</w:p>
    <w:tbl>
      <w:tblPr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5"/>
        <w:gridCol w:w="6521"/>
        <w:gridCol w:w="850"/>
        <w:gridCol w:w="1276"/>
      </w:tblGrid>
      <w:tr w:rsidR="00DD325F" w:rsidRPr="00BE4A97" w:rsidTr="00DD325F">
        <w:trPr>
          <w:trHeight w:val="295"/>
        </w:trPr>
        <w:tc>
          <w:tcPr>
            <w:tcW w:w="198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5F" w:rsidRPr="00BE4A97" w:rsidRDefault="00DD325F" w:rsidP="009D50AB">
            <w:pPr>
              <w:jc w:val="center"/>
              <w:rPr>
                <w:rFonts w:cstheme="minorHAnsi"/>
                <w:b/>
                <w:bCs/>
              </w:rPr>
            </w:pPr>
            <w:r w:rsidRPr="00BE4A97">
              <w:rPr>
                <w:rFonts w:cstheme="minorHAnsi"/>
                <w:b/>
                <w:bCs/>
              </w:rPr>
              <w:t>Наи</w:t>
            </w:r>
            <w:bookmarkStart w:id="0" w:name="_GoBack"/>
            <w:bookmarkEnd w:id="0"/>
            <w:r w:rsidRPr="00BE4A97">
              <w:rPr>
                <w:rFonts w:cstheme="minorHAnsi"/>
                <w:b/>
                <w:bCs/>
              </w:rPr>
              <w:t>менование</w:t>
            </w:r>
          </w:p>
        </w:tc>
        <w:tc>
          <w:tcPr>
            <w:tcW w:w="652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5F" w:rsidRPr="00BE4A97" w:rsidRDefault="00DD325F" w:rsidP="009D50AB">
            <w:pPr>
              <w:jc w:val="center"/>
              <w:rPr>
                <w:rFonts w:cstheme="minorHAnsi"/>
                <w:b/>
                <w:bCs/>
              </w:rPr>
            </w:pPr>
            <w:r w:rsidRPr="00BE4A97">
              <w:rPr>
                <w:rFonts w:cstheme="minorHAnsi"/>
                <w:b/>
                <w:bCs/>
              </w:rPr>
              <w:t xml:space="preserve">Характеристики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325F" w:rsidRPr="00BE4A97" w:rsidRDefault="00DD325F" w:rsidP="00DD325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Кол-во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5F" w:rsidRPr="00BE4A97" w:rsidRDefault="00DD325F" w:rsidP="00DD325F">
            <w:pPr>
              <w:jc w:val="center"/>
              <w:rPr>
                <w:rFonts w:cstheme="minorHAnsi"/>
                <w:b/>
                <w:bCs/>
              </w:rPr>
            </w:pPr>
            <w:r w:rsidRPr="00BE4A97">
              <w:rPr>
                <w:rFonts w:cstheme="minorHAnsi"/>
                <w:b/>
                <w:bCs/>
              </w:rPr>
              <w:t xml:space="preserve">Цена </w:t>
            </w:r>
            <w:r>
              <w:rPr>
                <w:rFonts w:cstheme="minorHAnsi"/>
                <w:b/>
                <w:bCs/>
              </w:rPr>
              <w:t xml:space="preserve">за </w:t>
            </w:r>
            <w:r w:rsidRPr="00BE4A97">
              <w:rPr>
                <w:rFonts w:cstheme="minorHAnsi"/>
                <w:b/>
                <w:bCs/>
              </w:rPr>
              <w:t xml:space="preserve">один набор </w:t>
            </w:r>
          </w:p>
        </w:tc>
      </w:tr>
      <w:tr w:rsidR="00DD325F" w:rsidRPr="00BE4A97" w:rsidTr="00DD325F">
        <w:trPr>
          <w:trHeight w:val="81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25F" w:rsidRPr="00BE4A97" w:rsidRDefault="00DD325F" w:rsidP="009D50AB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65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25F" w:rsidRPr="00BE4A97" w:rsidRDefault="00DD325F" w:rsidP="009D50AB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5F" w:rsidRPr="00BE4A97" w:rsidRDefault="00DD325F" w:rsidP="00DD325F">
            <w:pPr>
              <w:rPr>
                <w:rFonts w:cstheme="minorHAnsi"/>
                <w:b/>
                <w:bCs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25F" w:rsidRPr="00BE4A97" w:rsidRDefault="00DD325F" w:rsidP="00DD325F">
            <w:pPr>
              <w:rPr>
                <w:rFonts w:cstheme="minorHAnsi"/>
                <w:b/>
                <w:bCs/>
              </w:rPr>
            </w:pPr>
          </w:p>
        </w:tc>
      </w:tr>
      <w:tr w:rsidR="00DD325F" w:rsidRPr="00BE4A97" w:rsidTr="00DD325F">
        <w:trPr>
          <w:trHeight w:val="6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5F" w:rsidRPr="00BE4A97" w:rsidRDefault="00DD325F" w:rsidP="009D50AB">
            <w:pPr>
              <w:rPr>
                <w:rFonts w:cstheme="minorHAnsi"/>
              </w:rPr>
            </w:pPr>
            <w:proofErr w:type="spellStart"/>
            <w:r w:rsidRPr="00BE4A97">
              <w:rPr>
                <w:rFonts w:cstheme="minorHAnsi"/>
              </w:rPr>
              <w:t>Аланинаминотрансфераза</w:t>
            </w:r>
            <w:proofErr w:type="spellEnd"/>
            <w:r w:rsidRPr="00BE4A97">
              <w:rPr>
                <w:rFonts w:cstheme="minorHAnsi"/>
              </w:rPr>
              <w:t xml:space="preserve"> R1: 4х35 мл + R2: 2х18 мл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5F" w:rsidRPr="00BE4A97" w:rsidRDefault="00DD325F" w:rsidP="00BE4A97">
            <w:pPr>
              <w:jc w:val="both"/>
              <w:rPr>
                <w:rFonts w:cstheme="minorHAnsi"/>
                <w:sz w:val="20"/>
                <w:szCs w:val="20"/>
              </w:rPr>
            </w:pPr>
            <w:r w:rsidRPr="00BE4A97">
              <w:rPr>
                <w:rFonts w:cstheme="minorHAnsi"/>
                <w:sz w:val="20"/>
                <w:szCs w:val="20"/>
              </w:rPr>
              <w:t xml:space="preserve">Набор для определения </w:t>
            </w:r>
            <w:proofErr w:type="spellStart"/>
            <w:r w:rsidRPr="00BE4A97">
              <w:rPr>
                <w:rFonts w:cstheme="minorHAnsi"/>
                <w:sz w:val="20"/>
                <w:szCs w:val="20"/>
              </w:rPr>
              <w:t>Аланинаминотрансферазы</w:t>
            </w:r>
            <w:proofErr w:type="spellEnd"/>
            <w:r w:rsidRPr="00BE4A97">
              <w:rPr>
                <w:rFonts w:cstheme="minorHAnsi"/>
                <w:sz w:val="20"/>
                <w:szCs w:val="20"/>
              </w:rPr>
              <w:t xml:space="preserve"> в сыворотке крови из комплекта биохимический анализатор  закрытого типа без произвольных методик. R1-4x35ml, R2-2x18ml в оригинальных флаконах. </w:t>
            </w:r>
            <w:r w:rsidRPr="00BE4A97">
              <w:rPr>
                <w:rFonts w:cstheme="minorHAnsi"/>
                <w:sz w:val="18"/>
                <w:szCs w:val="18"/>
              </w:rPr>
              <w:t>(</w:t>
            </w:r>
            <w:r w:rsidRPr="00BE4A97">
              <w:rPr>
                <w:rFonts w:cstheme="minorHAnsi"/>
                <w:bCs/>
                <w:sz w:val="18"/>
                <w:szCs w:val="18"/>
              </w:rPr>
              <w:t>АЛТ</w:t>
            </w:r>
            <w:r w:rsidRPr="00BE4A97">
              <w:rPr>
                <w:rFonts w:cstheme="minorHAnsi"/>
                <w:sz w:val="18"/>
                <w:szCs w:val="18"/>
              </w:rPr>
              <w:t>) (Кинетический, УФ Метод) 600 опр</w:t>
            </w:r>
            <w:r w:rsidRPr="00BE4A97">
              <w:rPr>
                <w:rFonts w:cstheme="minorHAnsi"/>
                <w:sz w:val="20"/>
                <w:szCs w:val="20"/>
              </w:rPr>
              <w:t>. Набор должен быть маркирован специальным штриховым кодом совместимым со считывателем для закрытой системы.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5F" w:rsidRPr="00DD325F" w:rsidRDefault="00DD325F" w:rsidP="009D50AB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D325F" w:rsidRPr="00BE4A97" w:rsidRDefault="00DD325F" w:rsidP="009D50AB">
            <w:pPr>
              <w:jc w:val="right"/>
              <w:rPr>
                <w:rFonts w:cstheme="minorHAnsi"/>
                <w:lang w:val="en-US"/>
              </w:rPr>
            </w:pPr>
            <w:r w:rsidRPr="00BE4A97">
              <w:rPr>
                <w:rFonts w:cstheme="minorHAnsi"/>
                <w:lang w:val="en-US"/>
              </w:rPr>
              <w:t>14 500</w:t>
            </w:r>
          </w:p>
        </w:tc>
      </w:tr>
      <w:tr w:rsidR="00DD325F" w:rsidRPr="00BE4A97" w:rsidTr="00DD325F">
        <w:trPr>
          <w:trHeight w:val="6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5F" w:rsidRPr="00BE4A97" w:rsidRDefault="00DD325F" w:rsidP="009D50AB">
            <w:pPr>
              <w:rPr>
                <w:rFonts w:cstheme="minorHAnsi"/>
              </w:rPr>
            </w:pPr>
            <w:proofErr w:type="spellStart"/>
            <w:r w:rsidRPr="00BE4A97">
              <w:rPr>
                <w:rFonts w:cstheme="minorHAnsi"/>
              </w:rPr>
              <w:t>Аспартатаминотрансфераза</w:t>
            </w:r>
            <w:proofErr w:type="spellEnd"/>
            <w:r w:rsidRPr="00BE4A97">
              <w:rPr>
                <w:rFonts w:cstheme="minorHAnsi"/>
              </w:rPr>
              <w:t xml:space="preserve"> R1: 4х35 мл + R2: 2х18 мл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5F" w:rsidRPr="00BE4A97" w:rsidRDefault="00DD325F" w:rsidP="00BE4A97">
            <w:pPr>
              <w:jc w:val="both"/>
              <w:rPr>
                <w:rFonts w:cstheme="minorHAnsi"/>
                <w:sz w:val="20"/>
                <w:szCs w:val="20"/>
              </w:rPr>
            </w:pPr>
            <w:r w:rsidRPr="00BE4A97">
              <w:rPr>
                <w:rFonts w:cstheme="minorHAnsi"/>
                <w:sz w:val="20"/>
                <w:szCs w:val="20"/>
              </w:rPr>
              <w:t xml:space="preserve">Набор для определения </w:t>
            </w:r>
            <w:proofErr w:type="spellStart"/>
            <w:r w:rsidRPr="00BE4A97">
              <w:rPr>
                <w:rFonts w:cstheme="minorHAnsi"/>
                <w:sz w:val="20"/>
                <w:szCs w:val="20"/>
              </w:rPr>
              <w:t>Аспартатаминотрансферазы</w:t>
            </w:r>
            <w:proofErr w:type="spellEnd"/>
            <w:r w:rsidRPr="00BE4A97">
              <w:rPr>
                <w:rFonts w:cstheme="minorHAnsi"/>
                <w:sz w:val="20"/>
                <w:szCs w:val="20"/>
              </w:rPr>
              <w:t xml:space="preserve"> в сыворотке крови из комплекта биохимический анализатор закрытого типа без произвольных методик. R1-4x35ml, R2-2x18ml в оригинальных флаконах. </w:t>
            </w:r>
            <w:r w:rsidRPr="00BE4A97">
              <w:rPr>
                <w:rFonts w:cstheme="minorHAnsi"/>
                <w:sz w:val="18"/>
                <w:szCs w:val="18"/>
              </w:rPr>
              <w:t>(</w:t>
            </w:r>
            <w:r w:rsidRPr="00BE4A97">
              <w:rPr>
                <w:rFonts w:cstheme="minorHAnsi"/>
                <w:bCs/>
                <w:sz w:val="18"/>
                <w:szCs w:val="18"/>
              </w:rPr>
              <w:t>АСТ</w:t>
            </w:r>
            <w:r w:rsidRPr="00BE4A97">
              <w:rPr>
                <w:rFonts w:cstheme="minorHAnsi"/>
                <w:sz w:val="18"/>
                <w:szCs w:val="18"/>
              </w:rPr>
              <w:t>) (Кинетический, УФ Метод) 600 опр.</w:t>
            </w:r>
            <w:r w:rsidRPr="00BE4A97">
              <w:rPr>
                <w:rFonts w:cstheme="minorHAnsi"/>
                <w:sz w:val="20"/>
                <w:szCs w:val="20"/>
              </w:rPr>
              <w:t xml:space="preserve"> Набор должен быть маркирован специальным штриховым кодом совместимым со считывателем для закрытой системы.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5F" w:rsidRPr="00DD325F" w:rsidRDefault="00DD325F" w:rsidP="009D50AB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D325F" w:rsidRPr="00BE4A97" w:rsidRDefault="00DD325F" w:rsidP="009D50AB">
            <w:pPr>
              <w:jc w:val="right"/>
              <w:rPr>
                <w:rFonts w:cstheme="minorHAnsi"/>
                <w:lang w:val="en-US"/>
              </w:rPr>
            </w:pPr>
            <w:r w:rsidRPr="00BE4A97">
              <w:rPr>
                <w:rFonts w:cstheme="minorHAnsi"/>
                <w:lang w:val="en-US"/>
              </w:rPr>
              <w:t>14 620</w:t>
            </w:r>
          </w:p>
        </w:tc>
      </w:tr>
      <w:tr w:rsidR="00DD325F" w:rsidRPr="00BE4A97" w:rsidTr="00DD325F">
        <w:trPr>
          <w:trHeight w:val="6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5F" w:rsidRPr="00BE4A97" w:rsidRDefault="00DD325F" w:rsidP="009D50AB">
            <w:pPr>
              <w:rPr>
                <w:rFonts w:cstheme="minorHAnsi"/>
              </w:rPr>
            </w:pPr>
            <w:proofErr w:type="spellStart"/>
            <w:r w:rsidRPr="00BE4A97">
              <w:rPr>
                <w:rFonts w:cstheme="minorHAnsi"/>
              </w:rPr>
              <w:t>Креатинин</w:t>
            </w:r>
            <w:proofErr w:type="spellEnd"/>
            <w:r w:rsidRPr="00BE4A97">
              <w:rPr>
                <w:rFonts w:cstheme="minorHAnsi"/>
              </w:rPr>
              <w:t xml:space="preserve"> R1: 2х27 мл + R2: 1х18 мл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5F" w:rsidRPr="00BE4A97" w:rsidRDefault="00DD325F" w:rsidP="00BE4A97">
            <w:pPr>
              <w:jc w:val="center"/>
              <w:rPr>
                <w:rFonts w:cstheme="minorHAnsi"/>
              </w:rPr>
            </w:pPr>
            <w:r w:rsidRPr="00BE4A97">
              <w:rPr>
                <w:rFonts w:cstheme="minorHAnsi"/>
                <w:sz w:val="20"/>
                <w:szCs w:val="20"/>
              </w:rPr>
              <w:t xml:space="preserve">Набор для определения </w:t>
            </w:r>
            <w:proofErr w:type="spellStart"/>
            <w:r w:rsidRPr="00BE4A97">
              <w:rPr>
                <w:rFonts w:cstheme="minorHAnsi"/>
                <w:sz w:val="20"/>
                <w:szCs w:val="20"/>
              </w:rPr>
              <w:t>Креатинина</w:t>
            </w:r>
            <w:proofErr w:type="spellEnd"/>
            <w:r w:rsidRPr="00BE4A97">
              <w:rPr>
                <w:rFonts w:cstheme="minorHAnsi"/>
                <w:sz w:val="20"/>
                <w:szCs w:val="20"/>
              </w:rPr>
              <w:t xml:space="preserve"> в сыворотке крови из комплекта биохимический анализатор закрытого типа без произвольных методик. R1-2*27ml, R2-1*18ml в оригинальных флаконах. *</w:t>
            </w:r>
            <w:proofErr w:type="gramStart"/>
            <w:r w:rsidRPr="00BE4A97">
              <w:rPr>
                <w:rFonts w:cstheme="minorHAnsi"/>
                <w:sz w:val="20"/>
                <w:szCs w:val="20"/>
              </w:rPr>
              <w:t>CREA-</w:t>
            </w:r>
            <w:r w:rsidRPr="00BE4A97">
              <w:rPr>
                <w:rFonts w:cstheme="minorHAnsi"/>
                <w:sz w:val="20"/>
                <w:szCs w:val="20"/>
                <w:lang w:val="en-US"/>
              </w:rPr>
              <w:t>S</w:t>
            </w:r>
            <w:r w:rsidRPr="00BE4A97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BE4A97">
              <w:rPr>
                <w:rFonts w:cstheme="minorHAnsi"/>
                <w:sz w:val="20"/>
                <w:szCs w:val="20"/>
              </w:rPr>
              <w:t>Саркозиноксидазный</w:t>
            </w:r>
            <w:proofErr w:type="spellEnd"/>
            <w:r w:rsidRPr="00BE4A97">
              <w:rPr>
                <w:rFonts w:cstheme="minorHAnsi"/>
                <w:sz w:val="20"/>
                <w:szCs w:val="20"/>
              </w:rPr>
              <w:t xml:space="preserve"> метод) 250 опр. Набор должен быть маркирован специальным штриховым кодом совместимым со считывателем для закрытой системы.</w:t>
            </w:r>
            <w:proofErr w:type="gram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5F" w:rsidRPr="00DD325F" w:rsidRDefault="00DD325F" w:rsidP="009D50AB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D325F" w:rsidRPr="00BE4A97" w:rsidRDefault="00DD325F" w:rsidP="009D50AB">
            <w:pPr>
              <w:jc w:val="right"/>
              <w:rPr>
                <w:rFonts w:cstheme="minorHAnsi"/>
                <w:lang w:val="en-US"/>
              </w:rPr>
            </w:pPr>
            <w:r w:rsidRPr="00BE4A97">
              <w:rPr>
                <w:rFonts w:cstheme="minorHAnsi"/>
                <w:lang w:val="en-US"/>
              </w:rPr>
              <w:t>15 560</w:t>
            </w:r>
          </w:p>
        </w:tc>
      </w:tr>
      <w:tr w:rsidR="00DD325F" w:rsidRPr="00BE4A97" w:rsidTr="00DD325F">
        <w:trPr>
          <w:trHeight w:val="3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5F" w:rsidRPr="00BE4A97" w:rsidRDefault="00DD325F" w:rsidP="009D50AB">
            <w:pPr>
              <w:rPr>
                <w:rFonts w:cstheme="minorHAnsi"/>
                <w:bCs/>
              </w:rPr>
            </w:pPr>
            <w:r w:rsidRPr="00BE4A97">
              <w:rPr>
                <w:rFonts w:cstheme="minorHAnsi"/>
                <w:bCs/>
              </w:rPr>
              <w:t>Мочевина R1: 4х35 мл + R2: 2х18 мл</w:t>
            </w:r>
            <w:r w:rsidRPr="00BE4A97">
              <w:rPr>
                <w:rFonts w:cstheme="minorHAnsi"/>
              </w:rPr>
              <w:t xml:space="preserve">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5F" w:rsidRPr="00BE4A97" w:rsidRDefault="00DD325F" w:rsidP="00BE4A97">
            <w:pPr>
              <w:jc w:val="center"/>
              <w:rPr>
                <w:rFonts w:cstheme="minorHAnsi"/>
              </w:rPr>
            </w:pPr>
            <w:r w:rsidRPr="00BE4A97">
              <w:rPr>
                <w:rFonts w:cstheme="minorHAnsi"/>
                <w:sz w:val="20"/>
                <w:szCs w:val="20"/>
              </w:rPr>
              <w:t>Набор для определения Мочевины в сыворотке крови из комплекта биохимический анализатор  закрытого типа без произвольных методик. R1-4x35ml, R2-2x18ml в оригинальных флаконах. 410 опр. Набор должен быть маркирован специальным штриховым кодом совместимым со считывателем для закрытой системы.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5F" w:rsidRPr="00DD325F" w:rsidRDefault="00DD325F" w:rsidP="009D50AB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D325F" w:rsidRPr="00BE4A97" w:rsidRDefault="00DD325F" w:rsidP="009D50AB">
            <w:pPr>
              <w:jc w:val="right"/>
              <w:rPr>
                <w:rFonts w:cstheme="minorHAnsi"/>
              </w:rPr>
            </w:pPr>
            <w:r w:rsidRPr="00BE4A97">
              <w:rPr>
                <w:rFonts w:cstheme="minorHAnsi"/>
                <w:lang w:val="en-US"/>
              </w:rPr>
              <w:t>13</w:t>
            </w:r>
            <w:r w:rsidRPr="00BE4A97">
              <w:rPr>
                <w:rFonts w:cstheme="minorHAnsi"/>
              </w:rPr>
              <w:t xml:space="preserve"> 750</w:t>
            </w:r>
          </w:p>
        </w:tc>
      </w:tr>
      <w:tr w:rsidR="00DD325F" w:rsidRPr="00BE4A97" w:rsidTr="00DD325F">
        <w:trPr>
          <w:trHeight w:val="3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5F" w:rsidRPr="00BE4A97" w:rsidRDefault="00DD325F" w:rsidP="009D50AB">
            <w:pPr>
              <w:rPr>
                <w:rFonts w:cstheme="minorHAnsi"/>
              </w:rPr>
            </w:pPr>
            <w:r w:rsidRPr="00BE4A97">
              <w:rPr>
                <w:rFonts w:cstheme="minorHAnsi"/>
                <w:bCs/>
              </w:rPr>
              <w:t>Общий белок R 4х40 мл</w:t>
            </w:r>
            <w:r w:rsidRPr="00BE4A97">
              <w:rPr>
                <w:rFonts w:cstheme="minorHAnsi"/>
              </w:rPr>
              <w:t xml:space="preserve">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5F" w:rsidRPr="00BE4A97" w:rsidRDefault="00DD325F" w:rsidP="00BE4A97">
            <w:pPr>
              <w:jc w:val="center"/>
              <w:rPr>
                <w:rFonts w:cstheme="minorHAnsi"/>
              </w:rPr>
            </w:pPr>
            <w:r w:rsidRPr="00BE4A97">
              <w:rPr>
                <w:rFonts w:cstheme="minorHAnsi"/>
                <w:sz w:val="20"/>
                <w:szCs w:val="20"/>
              </w:rPr>
              <w:t>Набор для определения Общего белка в сыворотке крови из комплекта биохимический анализатор закрытого типа без произвольных методик. R-4x40ml в оригинальных флаконах. (</w:t>
            </w:r>
            <w:proofErr w:type="spellStart"/>
            <w:r w:rsidRPr="00BE4A97">
              <w:rPr>
                <w:rFonts w:cstheme="minorHAnsi"/>
                <w:sz w:val="20"/>
                <w:szCs w:val="20"/>
              </w:rPr>
              <w:t>Биуретовый</w:t>
            </w:r>
            <w:proofErr w:type="spellEnd"/>
            <w:r w:rsidRPr="00BE4A97">
              <w:rPr>
                <w:rFonts w:cstheme="minorHAnsi"/>
                <w:sz w:val="20"/>
                <w:szCs w:val="20"/>
              </w:rPr>
              <w:t xml:space="preserve"> метод). 730 опр. Набор должен быть маркирован специальным штриховым кодом совместимым со считывателем для закрытой системы.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5F" w:rsidRPr="00DD325F" w:rsidRDefault="00DD325F" w:rsidP="009D50AB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D325F" w:rsidRPr="00BE4A97" w:rsidRDefault="00DD325F" w:rsidP="009D50AB">
            <w:pPr>
              <w:jc w:val="right"/>
              <w:rPr>
                <w:rFonts w:cstheme="minorHAnsi"/>
              </w:rPr>
            </w:pPr>
            <w:r w:rsidRPr="00BE4A97">
              <w:rPr>
                <w:rFonts w:cstheme="minorHAnsi"/>
                <w:lang w:val="en-US"/>
              </w:rPr>
              <w:t>11</w:t>
            </w:r>
            <w:r w:rsidRPr="00BE4A97">
              <w:rPr>
                <w:rFonts w:cstheme="minorHAnsi"/>
              </w:rPr>
              <w:t xml:space="preserve"> 280</w:t>
            </w:r>
          </w:p>
        </w:tc>
      </w:tr>
      <w:tr w:rsidR="00DD325F" w:rsidRPr="00BE4A97" w:rsidTr="00DD325F">
        <w:trPr>
          <w:trHeight w:val="30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25F" w:rsidRPr="00BE4A97" w:rsidRDefault="00DD325F" w:rsidP="009D50AB">
            <w:pPr>
              <w:rPr>
                <w:rFonts w:cstheme="minorHAnsi"/>
              </w:rPr>
            </w:pPr>
            <w:r w:rsidRPr="00BE4A97">
              <w:rPr>
                <w:rFonts w:cstheme="minorHAnsi"/>
              </w:rPr>
              <w:t>Общий холестерин R 4х40 мл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25F" w:rsidRPr="00BE4A97" w:rsidRDefault="00DD325F" w:rsidP="00BE4A97">
            <w:pPr>
              <w:jc w:val="center"/>
              <w:rPr>
                <w:rFonts w:cstheme="minorHAnsi"/>
              </w:rPr>
            </w:pPr>
            <w:r w:rsidRPr="00BE4A97">
              <w:rPr>
                <w:rFonts w:cstheme="minorHAnsi"/>
                <w:sz w:val="20"/>
                <w:szCs w:val="20"/>
              </w:rPr>
              <w:t xml:space="preserve">Набор для определения Общего холестерина в сыворотке крови из комплекта биохимический анализатор закрытого типа без произвольных методик. R-4x40ml в оригинальных флаконах.  </w:t>
            </w:r>
            <w:r w:rsidRPr="00BE4A97">
              <w:rPr>
                <w:rFonts w:cstheme="minorHAnsi"/>
                <w:sz w:val="18"/>
                <w:szCs w:val="18"/>
              </w:rPr>
              <w:t xml:space="preserve">(ТС) (конечная точка, </w:t>
            </w:r>
            <w:proofErr w:type="spellStart"/>
            <w:r w:rsidRPr="00BE4A97">
              <w:rPr>
                <w:rFonts w:cstheme="minorHAnsi"/>
                <w:sz w:val="18"/>
                <w:szCs w:val="18"/>
              </w:rPr>
              <w:t>холестеролоксидаза-пероксидаза</w:t>
            </w:r>
            <w:proofErr w:type="spellEnd"/>
            <w:r w:rsidRPr="00BE4A97">
              <w:rPr>
                <w:rFonts w:cstheme="minorHAnsi"/>
                <w:sz w:val="18"/>
                <w:szCs w:val="18"/>
              </w:rPr>
              <w:t xml:space="preserve">), 490 опр. </w:t>
            </w:r>
            <w:r w:rsidRPr="00BE4A97">
              <w:rPr>
                <w:rFonts w:cstheme="minorHAnsi"/>
                <w:sz w:val="20"/>
                <w:szCs w:val="20"/>
              </w:rPr>
              <w:t>Набор должен быть маркирован специальным штриховым кодом совместимым со считывателем для закрытой системы.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5F" w:rsidRPr="00DD325F" w:rsidRDefault="00DD325F" w:rsidP="009D50AB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325F" w:rsidRPr="00BE4A97" w:rsidRDefault="00DD325F" w:rsidP="009D50AB">
            <w:pPr>
              <w:jc w:val="right"/>
              <w:rPr>
                <w:rFonts w:cstheme="minorHAnsi"/>
              </w:rPr>
            </w:pPr>
            <w:r w:rsidRPr="00BE4A97">
              <w:rPr>
                <w:rFonts w:cstheme="minorHAnsi"/>
                <w:lang w:val="en-US"/>
              </w:rPr>
              <w:t>17</w:t>
            </w:r>
            <w:r w:rsidRPr="00BE4A97">
              <w:rPr>
                <w:rFonts w:cstheme="minorHAnsi"/>
              </w:rPr>
              <w:t xml:space="preserve"> 820</w:t>
            </w:r>
          </w:p>
        </w:tc>
      </w:tr>
      <w:tr w:rsidR="00DD325F" w:rsidRPr="00BE4A97" w:rsidTr="00DD325F">
        <w:trPr>
          <w:trHeight w:val="1857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25F" w:rsidRPr="00BE4A97" w:rsidRDefault="00DD325F" w:rsidP="009D50AB">
            <w:pPr>
              <w:rPr>
                <w:rFonts w:cstheme="minorHAnsi"/>
              </w:rPr>
            </w:pPr>
            <w:proofErr w:type="spellStart"/>
            <w:r w:rsidRPr="00BE4A97">
              <w:rPr>
                <w:rFonts w:cstheme="minorHAnsi"/>
              </w:rPr>
              <w:lastRenderedPageBreak/>
              <w:t>МультиКонтроль</w:t>
            </w:r>
            <w:proofErr w:type="spellEnd"/>
            <w:r w:rsidRPr="00BE4A97">
              <w:rPr>
                <w:rFonts w:cstheme="minorHAnsi"/>
              </w:rPr>
              <w:t xml:space="preserve"> </w:t>
            </w:r>
            <w:proofErr w:type="gramStart"/>
            <w:r w:rsidRPr="00BE4A97">
              <w:rPr>
                <w:rFonts w:cstheme="minorHAnsi"/>
              </w:rPr>
              <w:t>Клин</w:t>
            </w:r>
            <w:proofErr w:type="gramEnd"/>
            <w:r w:rsidRPr="00BE4A97">
              <w:rPr>
                <w:rFonts w:cstheme="minorHAnsi"/>
              </w:rPr>
              <w:t xml:space="preserve"> Чем уровень 1, 6х5 мл</w:t>
            </w:r>
          </w:p>
        </w:tc>
        <w:tc>
          <w:tcPr>
            <w:tcW w:w="652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D325F" w:rsidRPr="00BE4A97" w:rsidRDefault="00DD325F" w:rsidP="009D50AB">
            <w:pPr>
              <w:jc w:val="center"/>
              <w:rPr>
                <w:rFonts w:cstheme="minorHAnsi"/>
                <w:bCs/>
              </w:rPr>
            </w:pPr>
            <w:proofErr w:type="spellStart"/>
            <w:r w:rsidRPr="00BE4A97">
              <w:rPr>
                <w:rFonts w:cstheme="minorHAnsi"/>
                <w:sz w:val="20"/>
                <w:szCs w:val="20"/>
              </w:rPr>
              <w:t>Лиофилизат</w:t>
            </w:r>
            <w:proofErr w:type="spellEnd"/>
            <w:r w:rsidRPr="00BE4A97">
              <w:rPr>
                <w:rFonts w:cstheme="minorHAnsi"/>
                <w:sz w:val="20"/>
                <w:szCs w:val="20"/>
              </w:rPr>
              <w:t xml:space="preserve"> для приготовления 5 мл контрольной сыворотки с известным нормальным содержанием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ALB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ALP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ALT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AMY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AST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DB</w:t>
            </w:r>
            <w:r w:rsidRPr="00BE4A97">
              <w:rPr>
                <w:rFonts w:cstheme="minorHAnsi"/>
                <w:bCs/>
                <w:sz w:val="20"/>
                <w:szCs w:val="20"/>
              </w:rPr>
              <w:t>-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DSA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DB</w:t>
            </w:r>
            <w:r w:rsidRPr="00BE4A97">
              <w:rPr>
                <w:rFonts w:cstheme="minorHAnsi"/>
                <w:bCs/>
                <w:sz w:val="20"/>
                <w:szCs w:val="20"/>
              </w:rPr>
              <w:t>-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VOX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TB</w:t>
            </w:r>
            <w:r w:rsidRPr="00BE4A97">
              <w:rPr>
                <w:rFonts w:cstheme="minorHAnsi"/>
                <w:bCs/>
                <w:sz w:val="20"/>
                <w:szCs w:val="20"/>
              </w:rPr>
              <w:t>-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DSA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TB</w:t>
            </w:r>
            <w:r w:rsidRPr="00BE4A97">
              <w:rPr>
                <w:rFonts w:cstheme="minorHAnsi"/>
                <w:bCs/>
                <w:sz w:val="20"/>
                <w:szCs w:val="20"/>
              </w:rPr>
              <w:t>-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VOX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 </w:t>
            </w:r>
            <w:proofErr w:type="spellStart"/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Ca</w:t>
            </w:r>
            <w:proofErr w:type="spellEnd"/>
            <w:r w:rsidRPr="00BE4A97">
              <w:rPr>
                <w:rFonts w:cstheme="minorHAnsi"/>
                <w:bCs/>
                <w:sz w:val="20"/>
                <w:szCs w:val="20"/>
              </w:rPr>
              <w:t xml:space="preserve">; 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TC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CK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</w:t>
            </w:r>
            <w:proofErr w:type="spellStart"/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Crea</w:t>
            </w:r>
            <w:proofErr w:type="spellEnd"/>
            <w:r w:rsidRPr="00BE4A97">
              <w:rPr>
                <w:rFonts w:cstheme="minorHAnsi"/>
                <w:bCs/>
                <w:sz w:val="20"/>
                <w:szCs w:val="20"/>
              </w:rPr>
              <w:t>-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S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GLU</w:t>
            </w:r>
            <w:r w:rsidRPr="00BE4A97">
              <w:rPr>
                <w:rFonts w:cstheme="minorHAnsi"/>
                <w:bCs/>
                <w:sz w:val="20"/>
                <w:szCs w:val="20"/>
              </w:rPr>
              <w:t>-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HK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GLU</w:t>
            </w:r>
            <w:r w:rsidRPr="00BE4A97">
              <w:rPr>
                <w:rFonts w:cstheme="minorHAnsi"/>
                <w:bCs/>
                <w:sz w:val="20"/>
                <w:szCs w:val="20"/>
              </w:rPr>
              <w:t>-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O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GGT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HBDH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IgA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 </w:t>
            </w:r>
            <w:proofErr w:type="spellStart"/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IgG</w:t>
            </w:r>
            <w:proofErr w:type="spellEnd"/>
            <w:r w:rsidRPr="00BE4A97">
              <w:rPr>
                <w:rFonts w:cstheme="minorHAnsi"/>
                <w:bCs/>
                <w:sz w:val="20"/>
                <w:szCs w:val="20"/>
              </w:rPr>
              <w:t xml:space="preserve">;  </w:t>
            </w:r>
            <w:proofErr w:type="spellStart"/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IgM</w:t>
            </w:r>
            <w:proofErr w:type="spellEnd"/>
            <w:r w:rsidRPr="00BE4A97">
              <w:rPr>
                <w:rFonts w:cstheme="minorHAnsi"/>
                <w:bCs/>
                <w:sz w:val="20"/>
                <w:szCs w:val="20"/>
              </w:rPr>
              <w:t xml:space="preserve">; 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LDH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Mg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P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TP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TG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Urea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UA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Fe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CHE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LIP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Na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+;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K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+; </w:t>
            </w:r>
            <w:proofErr w:type="spellStart"/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Cl</w:t>
            </w:r>
            <w:proofErr w:type="spellEnd"/>
            <w:r w:rsidRPr="00BE4A97">
              <w:rPr>
                <w:rFonts w:cstheme="minorHAnsi"/>
                <w:bCs/>
                <w:sz w:val="20"/>
                <w:szCs w:val="20"/>
              </w:rPr>
              <w:t xml:space="preserve">-;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C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3;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C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4;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CRP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HS</w:t>
            </w:r>
            <w:r w:rsidRPr="00BE4A97">
              <w:rPr>
                <w:rFonts w:cstheme="minorHAnsi"/>
                <w:bCs/>
                <w:sz w:val="20"/>
                <w:szCs w:val="20"/>
              </w:rPr>
              <w:t>-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CRP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HDL</w:t>
            </w:r>
            <w:r w:rsidRPr="00BE4A97">
              <w:rPr>
                <w:rFonts w:cstheme="minorHAnsi"/>
                <w:bCs/>
                <w:sz w:val="20"/>
                <w:szCs w:val="20"/>
              </w:rPr>
              <w:t>-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C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LDL</w:t>
            </w:r>
            <w:r w:rsidRPr="00BE4A97">
              <w:rPr>
                <w:rFonts w:cstheme="minorHAnsi"/>
                <w:bCs/>
                <w:sz w:val="20"/>
                <w:szCs w:val="20"/>
              </w:rPr>
              <w:t>-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C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Apo</w:t>
            </w:r>
            <w:r w:rsidRPr="00BE4A97">
              <w:rPr>
                <w:rFonts w:cstheme="minorHAnsi"/>
                <w:bCs/>
                <w:sz w:val="20"/>
                <w:szCs w:val="20"/>
              </w:rPr>
              <w:t>-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A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1;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Apo</w:t>
            </w:r>
            <w:r w:rsidRPr="00BE4A97">
              <w:rPr>
                <w:rFonts w:cstheme="minorHAnsi"/>
                <w:bCs/>
                <w:sz w:val="20"/>
                <w:szCs w:val="20"/>
              </w:rPr>
              <w:t>-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B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PA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CK</w:t>
            </w:r>
            <w:r w:rsidRPr="00BE4A97">
              <w:rPr>
                <w:rFonts w:cstheme="minorHAnsi"/>
                <w:bCs/>
                <w:sz w:val="20"/>
                <w:szCs w:val="20"/>
              </w:rPr>
              <w:t>-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MB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ASO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TRF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FER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; </w:t>
            </w:r>
            <w:r w:rsidRPr="00BE4A97">
              <w:rPr>
                <w:rFonts w:cstheme="minorHAnsi"/>
                <w:bCs/>
                <w:sz w:val="20"/>
                <w:szCs w:val="20"/>
                <w:lang w:val="en-US"/>
              </w:rPr>
              <w:t>UIBC</w:t>
            </w:r>
            <w:r w:rsidRPr="00BE4A97">
              <w:rPr>
                <w:rFonts w:cstheme="minorHAnsi"/>
                <w:bCs/>
                <w:sz w:val="20"/>
                <w:szCs w:val="20"/>
              </w:rPr>
              <w:t xml:space="preserve">. </w:t>
            </w:r>
            <w:r w:rsidRPr="00BE4A97">
              <w:rPr>
                <w:rFonts w:cstheme="minorHAnsi"/>
                <w:sz w:val="20"/>
                <w:szCs w:val="20"/>
              </w:rPr>
              <w:t xml:space="preserve">Из комплекта биохимический анализатор </w:t>
            </w:r>
            <w:proofErr w:type="spellStart"/>
            <w:r w:rsidRPr="00BE4A97">
              <w:rPr>
                <w:rFonts w:cstheme="minorHAnsi"/>
                <w:sz w:val="20"/>
                <w:szCs w:val="20"/>
              </w:rPr>
              <w:t>Mindray</w:t>
            </w:r>
            <w:proofErr w:type="spellEnd"/>
            <w:r w:rsidRPr="00BE4A97">
              <w:rPr>
                <w:rFonts w:cstheme="minorHAnsi"/>
                <w:sz w:val="20"/>
                <w:szCs w:val="20"/>
              </w:rPr>
              <w:t xml:space="preserve">   закрытого типа без произвольных методик. 6 флаконов. Упаковка должна быть маркирована специальным штриховым кодом совместимым со считывателем для закрытой системы.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D325F" w:rsidRPr="00BE4A97" w:rsidRDefault="00DD325F" w:rsidP="009D50AB">
            <w:pPr>
              <w:jc w:val="right"/>
              <w:rPr>
                <w:rFonts w:cstheme="minorHAnsi"/>
                <w:lang w:val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325F" w:rsidRPr="00BE4A97" w:rsidRDefault="00DD325F" w:rsidP="009D50AB">
            <w:pPr>
              <w:jc w:val="right"/>
              <w:rPr>
                <w:rFonts w:cstheme="minorHAnsi"/>
              </w:rPr>
            </w:pPr>
            <w:r w:rsidRPr="00BE4A97">
              <w:rPr>
                <w:rFonts w:cstheme="minorHAnsi"/>
                <w:lang w:val="en-US"/>
              </w:rPr>
              <w:t>82</w:t>
            </w:r>
            <w:r w:rsidRPr="00BE4A97">
              <w:rPr>
                <w:rFonts w:cstheme="minorHAnsi"/>
              </w:rPr>
              <w:t xml:space="preserve"> 020</w:t>
            </w:r>
          </w:p>
        </w:tc>
      </w:tr>
      <w:tr w:rsidR="00DD325F" w:rsidRPr="00BE4A97" w:rsidTr="00DD325F">
        <w:trPr>
          <w:trHeight w:val="31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25F" w:rsidRPr="00BE4A97" w:rsidRDefault="00DD325F" w:rsidP="009D50AB">
            <w:pPr>
              <w:rPr>
                <w:rFonts w:cstheme="minorHAnsi"/>
              </w:rPr>
            </w:pPr>
            <w:proofErr w:type="spellStart"/>
            <w:r w:rsidRPr="00BE4A97">
              <w:rPr>
                <w:rFonts w:cstheme="minorHAnsi"/>
              </w:rPr>
              <w:t>МультиКонтроль</w:t>
            </w:r>
            <w:proofErr w:type="spellEnd"/>
            <w:r w:rsidRPr="00BE4A97">
              <w:rPr>
                <w:rFonts w:cstheme="minorHAnsi"/>
              </w:rPr>
              <w:t xml:space="preserve"> </w:t>
            </w:r>
            <w:proofErr w:type="gramStart"/>
            <w:r w:rsidRPr="00BE4A97">
              <w:rPr>
                <w:rFonts w:cstheme="minorHAnsi"/>
              </w:rPr>
              <w:t>Клин</w:t>
            </w:r>
            <w:proofErr w:type="gramEnd"/>
            <w:r w:rsidRPr="00BE4A97">
              <w:rPr>
                <w:rFonts w:cstheme="minorHAnsi"/>
              </w:rPr>
              <w:t xml:space="preserve"> Чем уровень 2, 6х5 мл</w:t>
            </w:r>
          </w:p>
        </w:tc>
        <w:tc>
          <w:tcPr>
            <w:tcW w:w="6521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325F" w:rsidRPr="00BE4A97" w:rsidRDefault="00DD325F" w:rsidP="009D50AB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DD325F" w:rsidRPr="00DD325F" w:rsidRDefault="00DD325F" w:rsidP="009D50AB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325F" w:rsidRPr="00BE4A97" w:rsidRDefault="00DD325F" w:rsidP="009D50AB">
            <w:pPr>
              <w:jc w:val="right"/>
              <w:rPr>
                <w:rFonts w:cstheme="minorHAnsi"/>
              </w:rPr>
            </w:pPr>
            <w:r w:rsidRPr="00BE4A97">
              <w:rPr>
                <w:rFonts w:cstheme="minorHAnsi"/>
                <w:lang w:val="en-US"/>
              </w:rPr>
              <w:t>95</w:t>
            </w:r>
            <w:r w:rsidRPr="00BE4A97">
              <w:rPr>
                <w:rFonts w:cstheme="minorHAnsi"/>
              </w:rPr>
              <w:t xml:space="preserve"> 400</w:t>
            </w:r>
          </w:p>
        </w:tc>
      </w:tr>
      <w:tr w:rsidR="00DD325F" w:rsidRPr="00BE4A97" w:rsidTr="00DD325F">
        <w:trPr>
          <w:trHeight w:val="6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5F" w:rsidRPr="00BE4A97" w:rsidRDefault="00DD325F" w:rsidP="009D50AB">
            <w:pPr>
              <w:rPr>
                <w:rFonts w:cstheme="minorHAnsi"/>
                <w:bCs/>
              </w:rPr>
            </w:pPr>
            <w:proofErr w:type="gramStart"/>
            <w:r w:rsidRPr="00BE4A97">
              <w:rPr>
                <w:rFonts w:cstheme="minorHAnsi"/>
                <w:bCs/>
              </w:rPr>
              <w:t>С-реактивный</w:t>
            </w:r>
            <w:proofErr w:type="gramEnd"/>
            <w:r w:rsidRPr="00BE4A97">
              <w:rPr>
                <w:rFonts w:cstheme="minorHAnsi"/>
                <w:bCs/>
              </w:rPr>
              <w:t xml:space="preserve"> белок R1: 1х40 мл + R2: 1х10 мл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5F" w:rsidRPr="00BE4A97" w:rsidRDefault="00DD325F" w:rsidP="00BE4A97">
            <w:pPr>
              <w:jc w:val="both"/>
              <w:rPr>
                <w:rFonts w:cstheme="minorHAnsi"/>
                <w:sz w:val="20"/>
                <w:szCs w:val="20"/>
              </w:rPr>
            </w:pPr>
            <w:r w:rsidRPr="00BE4A97">
              <w:rPr>
                <w:rFonts w:cstheme="minorHAnsi"/>
                <w:sz w:val="20"/>
                <w:szCs w:val="20"/>
              </w:rPr>
              <w:t xml:space="preserve">Набор для определения </w:t>
            </w:r>
            <w:proofErr w:type="gramStart"/>
            <w:r w:rsidRPr="00BE4A97">
              <w:rPr>
                <w:rFonts w:cstheme="minorHAnsi"/>
                <w:sz w:val="20"/>
                <w:szCs w:val="20"/>
              </w:rPr>
              <w:t>С-реактивного</w:t>
            </w:r>
            <w:proofErr w:type="gramEnd"/>
            <w:r w:rsidRPr="00BE4A97">
              <w:rPr>
                <w:rFonts w:cstheme="minorHAnsi"/>
                <w:sz w:val="20"/>
                <w:szCs w:val="20"/>
              </w:rPr>
              <w:t xml:space="preserve"> белка в сыворотке крови из комплекта биохимический анализатор  закрытого типа без произвольных методик. R1-4x40ml, R2-1x10ml в оригинальных флаконах. *(СРБ) (Метод нефелометрии). 120 опр. Набор должен быть маркирован специальным штриховым кодом совместимым со считывателем для закрытой системы.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5F" w:rsidRPr="00DD325F" w:rsidRDefault="00DD325F" w:rsidP="009D50AB">
            <w:pPr>
              <w:jc w:val="right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D325F" w:rsidRPr="00BE4A97" w:rsidRDefault="00DD325F" w:rsidP="009D50AB">
            <w:pPr>
              <w:jc w:val="right"/>
              <w:rPr>
                <w:rFonts w:cstheme="minorHAnsi"/>
                <w:bCs/>
                <w:lang w:val="en-US"/>
              </w:rPr>
            </w:pPr>
            <w:r w:rsidRPr="00BE4A97">
              <w:rPr>
                <w:rFonts w:cstheme="minorHAnsi"/>
                <w:bCs/>
                <w:lang w:val="en-US"/>
              </w:rPr>
              <w:t>26 890</w:t>
            </w:r>
          </w:p>
        </w:tc>
      </w:tr>
      <w:tr w:rsidR="00DD325F" w:rsidRPr="00BE4A97" w:rsidTr="00DD325F">
        <w:trPr>
          <w:trHeight w:val="6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5F" w:rsidRPr="00BE4A97" w:rsidRDefault="00DD325F" w:rsidP="009D50AB">
            <w:pPr>
              <w:rPr>
                <w:rFonts w:cstheme="minorHAnsi"/>
                <w:bCs/>
              </w:rPr>
            </w:pPr>
            <w:r w:rsidRPr="00BE4A97">
              <w:rPr>
                <w:rFonts w:cstheme="minorHAnsi"/>
                <w:bCs/>
              </w:rPr>
              <w:t xml:space="preserve">Холестерин липопротеидов высокой плотности R1: 1х40 мл + R2: 1х14 мл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5F" w:rsidRPr="00BE4A97" w:rsidRDefault="00DD325F" w:rsidP="00BE4A97">
            <w:pPr>
              <w:jc w:val="both"/>
              <w:rPr>
                <w:rFonts w:cstheme="minorHAnsi"/>
                <w:sz w:val="20"/>
                <w:szCs w:val="20"/>
              </w:rPr>
            </w:pPr>
            <w:r w:rsidRPr="00BE4A97">
              <w:rPr>
                <w:rFonts w:cstheme="minorHAnsi"/>
                <w:sz w:val="20"/>
                <w:szCs w:val="20"/>
              </w:rPr>
              <w:t xml:space="preserve">Набор для определения </w:t>
            </w:r>
            <w:proofErr w:type="spellStart"/>
            <w:r w:rsidRPr="00BE4A97">
              <w:rPr>
                <w:rFonts w:cstheme="minorHAnsi"/>
                <w:sz w:val="20"/>
                <w:szCs w:val="20"/>
              </w:rPr>
              <w:t>Липоротеинов</w:t>
            </w:r>
            <w:proofErr w:type="spellEnd"/>
            <w:r w:rsidRPr="00BE4A97">
              <w:rPr>
                <w:rFonts w:cstheme="minorHAnsi"/>
                <w:sz w:val="20"/>
                <w:szCs w:val="20"/>
              </w:rPr>
              <w:t xml:space="preserve"> высокой плотности в сыворотке крови из комплекта биохимический анализатор  закрытого типа без произвольных методик. R1-1х40ml, R2-14ml в оригинальных флаконах. 155 опр. Набор должен быть маркирован специальным штриховым кодом совместимым со считывателем для закрытой системы.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5F" w:rsidRDefault="00DD325F" w:rsidP="009D50AB">
            <w:pPr>
              <w:jc w:val="right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</w:t>
            </w:r>
          </w:p>
          <w:p w:rsidR="00DD325F" w:rsidRPr="00DD325F" w:rsidRDefault="00DD325F" w:rsidP="00DD325F">
            <w:pPr>
              <w:rPr>
                <w:rFonts w:cstheme="minorHAnsi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D325F" w:rsidRPr="00BE4A97" w:rsidRDefault="00DD325F" w:rsidP="009D50AB">
            <w:pPr>
              <w:jc w:val="right"/>
              <w:rPr>
                <w:rFonts w:cstheme="minorHAnsi"/>
                <w:bCs/>
              </w:rPr>
            </w:pPr>
            <w:r w:rsidRPr="00BE4A97">
              <w:rPr>
                <w:rFonts w:cstheme="minorHAnsi"/>
                <w:bCs/>
                <w:lang w:val="en-US"/>
              </w:rPr>
              <w:t>34 140</w:t>
            </w:r>
          </w:p>
        </w:tc>
      </w:tr>
      <w:tr w:rsidR="00DD325F" w:rsidRPr="00BE4A97" w:rsidTr="00DD325F">
        <w:trPr>
          <w:trHeight w:val="60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5F" w:rsidRPr="00BE4A97" w:rsidRDefault="00DD325F" w:rsidP="009D50AB">
            <w:pPr>
              <w:rPr>
                <w:rFonts w:cstheme="minorHAnsi"/>
              </w:rPr>
            </w:pPr>
            <w:r w:rsidRPr="00BE4A97">
              <w:rPr>
                <w:rFonts w:cstheme="minorHAnsi"/>
              </w:rPr>
              <w:t xml:space="preserve">Холестерин липопротеидов Низкой плотности R1: 1х40 мл + R2: 1х14 мл 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325F" w:rsidRPr="00BE4A97" w:rsidRDefault="00DD325F" w:rsidP="00BE4A97">
            <w:pPr>
              <w:jc w:val="both"/>
              <w:rPr>
                <w:rFonts w:cstheme="minorHAnsi"/>
                <w:sz w:val="20"/>
                <w:szCs w:val="20"/>
              </w:rPr>
            </w:pPr>
            <w:r w:rsidRPr="00BE4A97">
              <w:rPr>
                <w:rFonts w:cstheme="minorHAnsi"/>
                <w:sz w:val="20"/>
                <w:szCs w:val="20"/>
              </w:rPr>
              <w:t xml:space="preserve">Набор для определения </w:t>
            </w:r>
            <w:proofErr w:type="spellStart"/>
            <w:r w:rsidRPr="00BE4A97">
              <w:rPr>
                <w:rFonts w:cstheme="minorHAnsi"/>
                <w:sz w:val="20"/>
                <w:szCs w:val="20"/>
              </w:rPr>
              <w:t>Липоротеинов</w:t>
            </w:r>
            <w:proofErr w:type="spellEnd"/>
            <w:r w:rsidRPr="00BE4A97">
              <w:rPr>
                <w:rFonts w:cstheme="minorHAnsi"/>
                <w:sz w:val="20"/>
                <w:szCs w:val="20"/>
              </w:rPr>
              <w:t xml:space="preserve"> низкой плотности в сыворотке крови из комплекта биохимический анализатор  закрытого типа без произвольных методик. R1-1х40ml, R2-14ml в оригинальных флаконах. 155 опр. Набор должен быть маркирован специальным штриховым кодом совместимым со считывателем для закрытой системы.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25F" w:rsidRPr="00DD325F" w:rsidRDefault="00DD325F" w:rsidP="009D50AB">
            <w:pPr>
              <w:jc w:val="right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D325F" w:rsidRPr="00BE4A97" w:rsidRDefault="00DD325F" w:rsidP="009D50AB">
            <w:pPr>
              <w:jc w:val="right"/>
              <w:rPr>
                <w:rFonts w:cstheme="minorHAnsi"/>
              </w:rPr>
            </w:pPr>
            <w:r w:rsidRPr="00BE4A97">
              <w:rPr>
                <w:rFonts w:cstheme="minorHAnsi"/>
                <w:lang w:val="en-US"/>
              </w:rPr>
              <w:t>44</w:t>
            </w:r>
            <w:r w:rsidRPr="00BE4A97">
              <w:rPr>
                <w:rFonts w:cstheme="minorHAnsi"/>
              </w:rPr>
              <w:t xml:space="preserve"> 070</w:t>
            </w:r>
          </w:p>
        </w:tc>
      </w:tr>
    </w:tbl>
    <w:p w:rsidR="005363A2" w:rsidRPr="00AF4741" w:rsidRDefault="005363A2" w:rsidP="001A19C5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sectPr w:rsidR="005363A2" w:rsidRPr="00AF4741" w:rsidSect="00212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lvlText w:val="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1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2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23"/>
    <w:lvl w:ilvl="0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/>
      </w:rPr>
    </w:lvl>
  </w:abstractNum>
  <w:abstractNum w:abstractNumId="6">
    <w:nsid w:val="02A65128"/>
    <w:multiLevelType w:val="multilevel"/>
    <w:tmpl w:val="82E05280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05CD382E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193E02C0"/>
    <w:multiLevelType w:val="hybridMultilevel"/>
    <w:tmpl w:val="135AA096"/>
    <w:lvl w:ilvl="0" w:tplc="500A113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25BA0251"/>
    <w:multiLevelType w:val="hybridMultilevel"/>
    <w:tmpl w:val="829C0F78"/>
    <w:lvl w:ilvl="0" w:tplc="04190001">
      <w:start w:val="10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DB2DBA"/>
    <w:multiLevelType w:val="hybridMultilevel"/>
    <w:tmpl w:val="9EBAAFC8"/>
    <w:lvl w:ilvl="0" w:tplc="04190001">
      <w:start w:val="10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6"/>
  </w:num>
  <w:num w:numId="5">
    <w:abstractNumId w:val="3"/>
  </w:num>
  <w:num w:numId="6">
    <w:abstractNumId w:val="4"/>
  </w:num>
  <w:num w:numId="7">
    <w:abstractNumId w:val="5"/>
  </w:num>
  <w:num w:numId="8">
    <w:abstractNumId w:val="8"/>
  </w:num>
  <w:num w:numId="9">
    <w:abstractNumId w:val="2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9A3"/>
    <w:rsid w:val="0009743D"/>
    <w:rsid w:val="00131B76"/>
    <w:rsid w:val="001A19C5"/>
    <w:rsid w:val="001C21E2"/>
    <w:rsid w:val="00212B9B"/>
    <w:rsid w:val="00251CCE"/>
    <w:rsid w:val="002717DB"/>
    <w:rsid w:val="002809A3"/>
    <w:rsid w:val="0031570A"/>
    <w:rsid w:val="00323B36"/>
    <w:rsid w:val="00332EA7"/>
    <w:rsid w:val="003D0C95"/>
    <w:rsid w:val="003F7859"/>
    <w:rsid w:val="003F7C37"/>
    <w:rsid w:val="005363A2"/>
    <w:rsid w:val="00566152"/>
    <w:rsid w:val="005E1D03"/>
    <w:rsid w:val="006C654E"/>
    <w:rsid w:val="00870A57"/>
    <w:rsid w:val="008C0264"/>
    <w:rsid w:val="008D2FB7"/>
    <w:rsid w:val="00A23769"/>
    <w:rsid w:val="00AB4949"/>
    <w:rsid w:val="00AF4741"/>
    <w:rsid w:val="00BA4069"/>
    <w:rsid w:val="00BE4A97"/>
    <w:rsid w:val="00C355F0"/>
    <w:rsid w:val="00CF2B2F"/>
    <w:rsid w:val="00D15696"/>
    <w:rsid w:val="00D351F3"/>
    <w:rsid w:val="00DD325F"/>
    <w:rsid w:val="00DD3747"/>
    <w:rsid w:val="00E0365D"/>
    <w:rsid w:val="00EB2AE3"/>
    <w:rsid w:val="00EC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9743D"/>
    <w:pPr>
      <w:keepNext/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743D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link w:val="30"/>
    <w:qFormat/>
    <w:rsid w:val="00AB49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09743D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7">
    <w:name w:val="heading 7"/>
    <w:basedOn w:val="a"/>
    <w:next w:val="a"/>
    <w:link w:val="70"/>
    <w:qFormat/>
    <w:rsid w:val="0009743D"/>
    <w:p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280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809A3"/>
    <w:rPr>
      <w:rFonts w:ascii="Tahoma" w:hAnsi="Tahoma" w:cs="Tahoma"/>
      <w:sz w:val="16"/>
      <w:szCs w:val="16"/>
    </w:rPr>
  </w:style>
  <w:style w:type="paragraph" w:styleId="a5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6"/>
    <w:unhideWhenUsed/>
    <w:qFormat/>
    <w:rsid w:val="00536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5"/>
    <w:uiPriority w:val="99"/>
    <w:locked/>
    <w:rsid w:val="005363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B49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Hyperlink"/>
    <w:basedOn w:val="a0"/>
    <w:unhideWhenUsed/>
    <w:rsid w:val="00AB4949"/>
    <w:rPr>
      <w:color w:val="0000FF"/>
      <w:u w:val="single"/>
    </w:rPr>
  </w:style>
  <w:style w:type="character" w:customStyle="1" w:styleId="note">
    <w:name w:val="note"/>
    <w:basedOn w:val="a0"/>
    <w:rsid w:val="00AB4949"/>
  </w:style>
  <w:style w:type="character" w:customStyle="1" w:styleId="10">
    <w:name w:val="Заголовок 1 Знак"/>
    <w:basedOn w:val="a0"/>
    <w:link w:val="1"/>
    <w:rsid w:val="0009743D"/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743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09743D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rsid w:val="0009743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0">
    <w:name w:val="WW8Num1z0"/>
    <w:rsid w:val="0009743D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09743D"/>
    <w:rPr>
      <w:rFonts w:ascii="Courier New" w:hAnsi="Courier New"/>
    </w:rPr>
  </w:style>
  <w:style w:type="character" w:customStyle="1" w:styleId="WW8Num1z2">
    <w:name w:val="WW8Num1z2"/>
    <w:rsid w:val="0009743D"/>
    <w:rPr>
      <w:rFonts w:ascii="Wingdings" w:hAnsi="Wingdings"/>
    </w:rPr>
  </w:style>
  <w:style w:type="character" w:customStyle="1" w:styleId="WW8Num1z3">
    <w:name w:val="WW8Num1z3"/>
    <w:rsid w:val="0009743D"/>
    <w:rPr>
      <w:rFonts w:ascii="Symbol" w:hAnsi="Symbol"/>
    </w:rPr>
  </w:style>
  <w:style w:type="character" w:customStyle="1" w:styleId="WW8Num10z0">
    <w:name w:val="WW8Num10z0"/>
    <w:rsid w:val="0009743D"/>
    <w:rPr>
      <w:rFonts w:ascii="Symbol" w:hAnsi="Symbol"/>
    </w:rPr>
  </w:style>
  <w:style w:type="character" w:customStyle="1" w:styleId="WW8Num10z1">
    <w:name w:val="WW8Num10z1"/>
    <w:rsid w:val="0009743D"/>
    <w:rPr>
      <w:rFonts w:ascii="Courier New" w:hAnsi="Courier New" w:cs="Courier New"/>
    </w:rPr>
  </w:style>
  <w:style w:type="character" w:customStyle="1" w:styleId="WW8Num10z2">
    <w:name w:val="WW8Num10z2"/>
    <w:rsid w:val="0009743D"/>
    <w:rPr>
      <w:rFonts w:ascii="Wingdings" w:hAnsi="Wingdings"/>
    </w:rPr>
  </w:style>
  <w:style w:type="character" w:customStyle="1" w:styleId="WW8Num11z0">
    <w:name w:val="WW8Num11z0"/>
    <w:rsid w:val="0009743D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09743D"/>
    <w:rPr>
      <w:rFonts w:ascii="Courier New" w:hAnsi="Courier New"/>
    </w:rPr>
  </w:style>
  <w:style w:type="character" w:customStyle="1" w:styleId="WW8Num11z2">
    <w:name w:val="WW8Num11z2"/>
    <w:rsid w:val="0009743D"/>
    <w:rPr>
      <w:rFonts w:ascii="Wingdings" w:hAnsi="Wingdings"/>
    </w:rPr>
  </w:style>
  <w:style w:type="character" w:customStyle="1" w:styleId="WW8Num11z3">
    <w:name w:val="WW8Num11z3"/>
    <w:rsid w:val="0009743D"/>
    <w:rPr>
      <w:rFonts w:ascii="Symbol" w:hAnsi="Symbol"/>
    </w:rPr>
  </w:style>
  <w:style w:type="character" w:customStyle="1" w:styleId="11">
    <w:name w:val="Основной шрифт абзаца1"/>
    <w:rsid w:val="0009743D"/>
  </w:style>
  <w:style w:type="paragraph" w:styleId="a8">
    <w:name w:val="Body Text"/>
    <w:basedOn w:val="a"/>
    <w:link w:val="a9"/>
    <w:rsid w:val="000974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09743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List"/>
    <w:basedOn w:val="a8"/>
    <w:rsid w:val="0009743D"/>
    <w:rPr>
      <w:rFonts w:cs="Tahoma"/>
    </w:rPr>
  </w:style>
  <w:style w:type="paragraph" w:customStyle="1" w:styleId="12">
    <w:name w:val="Название1"/>
    <w:basedOn w:val="a"/>
    <w:rsid w:val="0009743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13">
    <w:name w:val="Указатель1"/>
    <w:basedOn w:val="a"/>
    <w:rsid w:val="0009743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ab">
    <w:basedOn w:val="a"/>
    <w:next w:val="a8"/>
    <w:rsid w:val="0009743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c">
    <w:name w:val="Body Text Indent"/>
    <w:basedOn w:val="a"/>
    <w:link w:val="ad"/>
    <w:rsid w:val="000974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character" w:customStyle="1" w:styleId="ad">
    <w:name w:val="Основной текст с отступом Знак"/>
    <w:basedOn w:val="a0"/>
    <w:link w:val="ac"/>
    <w:rsid w:val="0009743D"/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21">
    <w:name w:val="Основной текст с отступом 21"/>
    <w:basedOn w:val="a"/>
    <w:rsid w:val="0009743D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e">
    <w:name w:val="Содержимое врезки"/>
    <w:basedOn w:val="a8"/>
    <w:rsid w:val="0009743D"/>
  </w:style>
  <w:style w:type="paragraph" w:customStyle="1" w:styleId="af">
    <w:name w:val="Содержимое таблицы"/>
    <w:basedOn w:val="a"/>
    <w:rsid w:val="0009743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0">
    <w:name w:val="Заголовок таблицы"/>
    <w:basedOn w:val="af"/>
    <w:rsid w:val="0009743D"/>
    <w:pPr>
      <w:jc w:val="center"/>
    </w:pPr>
    <w:rPr>
      <w:b/>
      <w:bCs/>
      <w:i/>
      <w:iCs/>
    </w:rPr>
  </w:style>
  <w:style w:type="paragraph" w:customStyle="1" w:styleId="210">
    <w:name w:val="Основной текст 21"/>
    <w:basedOn w:val="a"/>
    <w:rsid w:val="0009743D"/>
    <w:pPr>
      <w:overflowPunct w:val="0"/>
      <w:autoSpaceDE w:val="0"/>
      <w:spacing w:before="40" w:after="0" w:line="180" w:lineRule="exact"/>
      <w:jc w:val="center"/>
      <w:textAlignment w:val="baseline"/>
    </w:pPr>
    <w:rPr>
      <w:rFonts w:ascii="Arial" w:eastAsia="Times New Roman" w:hAnsi="Arial" w:cs="Arial"/>
      <w:sz w:val="18"/>
      <w:szCs w:val="20"/>
      <w:lang w:eastAsia="ar-SA"/>
    </w:rPr>
  </w:style>
  <w:style w:type="table" w:styleId="af1">
    <w:name w:val="Table Grid"/>
    <w:basedOn w:val="a1"/>
    <w:rsid w:val="000974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qFormat/>
    <w:rsid w:val="0009743D"/>
    <w:rPr>
      <w:b/>
      <w:bCs/>
    </w:rPr>
  </w:style>
  <w:style w:type="character" w:customStyle="1" w:styleId="WW-Absatz-Standardschriftart1">
    <w:name w:val="WW-Absatz-Standardschriftart1"/>
    <w:rsid w:val="0009743D"/>
  </w:style>
  <w:style w:type="paragraph" w:customStyle="1" w:styleId="paragraph5">
    <w:name w:val="paragraph5"/>
    <w:basedOn w:val="a"/>
    <w:rsid w:val="0009743D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rsid w:val="0009743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3">
    <w:name w:val="Основной текст 2 Знак"/>
    <w:basedOn w:val="a0"/>
    <w:link w:val="22"/>
    <w:rsid w:val="0009743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List Paragraph"/>
    <w:basedOn w:val="a"/>
    <w:qFormat/>
    <w:rsid w:val="0009743D"/>
    <w:pPr>
      <w:spacing w:after="0" w:line="240" w:lineRule="auto"/>
      <w:ind w:left="708"/>
    </w:pPr>
    <w:rPr>
      <w:rFonts w:ascii="Times New Roman" w:eastAsia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9743D"/>
    <w:pPr>
      <w:keepNext/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743D"/>
    <w:pPr>
      <w:keepNext/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link w:val="30"/>
    <w:qFormat/>
    <w:rsid w:val="00AB49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qFormat/>
    <w:rsid w:val="0009743D"/>
    <w:pPr>
      <w:keepNext/>
      <w:suppressAutoHyphens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7">
    <w:name w:val="heading 7"/>
    <w:basedOn w:val="a"/>
    <w:next w:val="a"/>
    <w:link w:val="70"/>
    <w:qFormat/>
    <w:rsid w:val="0009743D"/>
    <w:pPr>
      <w:suppressAutoHyphens/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2809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809A3"/>
    <w:rPr>
      <w:rFonts w:ascii="Tahoma" w:hAnsi="Tahoma" w:cs="Tahoma"/>
      <w:sz w:val="16"/>
      <w:szCs w:val="16"/>
    </w:rPr>
  </w:style>
  <w:style w:type="paragraph" w:styleId="a5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6"/>
    <w:unhideWhenUsed/>
    <w:qFormat/>
    <w:rsid w:val="005363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5"/>
    <w:uiPriority w:val="99"/>
    <w:locked/>
    <w:rsid w:val="005363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B49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7">
    <w:name w:val="Hyperlink"/>
    <w:basedOn w:val="a0"/>
    <w:unhideWhenUsed/>
    <w:rsid w:val="00AB4949"/>
    <w:rPr>
      <w:color w:val="0000FF"/>
      <w:u w:val="single"/>
    </w:rPr>
  </w:style>
  <w:style w:type="character" w:customStyle="1" w:styleId="note">
    <w:name w:val="note"/>
    <w:basedOn w:val="a0"/>
    <w:rsid w:val="00AB4949"/>
  </w:style>
  <w:style w:type="character" w:customStyle="1" w:styleId="10">
    <w:name w:val="Заголовок 1 Знак"/>
    <w:basedOn w:val="a0"/>
    <w:link w:val="1"/>
    <w:rsid w:val="0009743D"/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743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09743D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70">
    <w:name w:val="Заголовок 7 Знак"/>
    <w:basedOn w:val="a0"/>
    <w:link w:val="7"/>
    <w:rsid w:val="0009743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0">
    <w:name w:val="WW8Num1z0"/>
    <w:rsid w:val="0009743D"/>
    <w:rPr>
      <w:rFonts w:ascii="Times New Roman" w:eastAsia="Times New Roman" w:hAnsi="Times New Roman" w:cs="Times New Roman"/>
    </w:rPr>
  </w:style>
  <w:style w:type="character" w:customStyle="1" w:styleId="WW8Num1z1">
    <w:name w:val="WW8Num1z1"/>
    <w:rsid w:val="0009743D"/>
    <w:rPr>
      <w:rFonts w:ascii="Courier New" w:hAnsi="Courier New"/>
    </w:rPr>
  </w:style>
  <w:style w:type="character" w:customStyle="1" w:styleId="WW8Num1z2">
    <w:name w:val="WW8Num1z2"/>
    <w:rsid w:val="0009743D"/>
    <w:rPr>
      <w:rFonts w:ascii="Wingdings" w:hAnsi="Wingdings"/>
    </w:rPr>
  </w:style>
  <w:style w:type="character" w:customStyle="1" w:styleId="WW8Num1z3">
    <w:name w:val="WW8Num1z3"/>
    <w:rsid w:val="0009743D"/>
    <w:rPr>
      <w:rFonts w:ascii="Symbol" w:hAnsi="Symbol"/>
    </w:rPr>
  </w:style>
  <w:style w:type="character" w:customStyle="1" w:styleId="WW8Num10z0">
    <w:name w:val="WW8Num10z0"/>
    <w:rsid w:val="0009743D"/>
    <w:rPr>
      <w:rFonts w:ascii="Symbol" w:hAnsi="Symbol"/>
    </w:rPr>
  </w:style>
  <w:style w:type="character" w:customStyle="1" w:styleId="WW8Num10z1">
    <w:name w:val="WW8Num10z1"/>
    <w:rsid w:val="0009743D"/>
    <w:rPr>
      <w:rFonts w:ascii="Courier New" w:hAnsi="Courier New" w:cs="Courier New"/>
    </w:rPr>
  </w:style>
  <w:style w:type="character" w:customStyle="1" w:styleId="WW8Num10z2">
    <w:name w:val="WW8Num10z2"/>
    <w:rsid w:val="0009743D"/>
    <w:rPr>
      <w:rFonts w:ascii="Wingdings" w:hAnsi="Wingdings"/>
    </w:rPr>
  </w:style>
  <w:style w:type="character" w:customStyle="1" w:styleId="WW8Num11z0">
    <w:name w:val="WW8Num11z0"/>
    <w:rsid w:val="0009743D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09743D"/>
    <w:rPr>
      <w:rFonts w:ascii="Courier New" w:hAnsi="Courier New"/>
    </w:rPr>
  </w:style>
  <w:style w:type="character" w:customStyle="1" w:styleId="WW8Num11z2">
    <w:name w:val="WW8Num11z2"/>
    <w:rsid w:val="0009743D"/>
    <w:rPr>
      <w:rFonts w:ascii="Wingdings" w:hAnsi="Wingdings"/>
    </w:rPr>
  </w:style>
  <w:style w:type="character" w:customStyle="1" w:styleId="WW8Num11z3">
    <w:name w:val="WW8Num11z3"/>
    <w:rsid w:val="0009743D"/>
    <w:rPr>
      <w:rFonts w:ascii="Symbol" w:hAnsi="Symbol"/>
    </w:rPr>
  </w:style>
  <w:style w:type="character" w:customStyle="1" w:styleId="11">
    <w:name w:val="Основной шрифт абзаца1"/>
    <w:rsid w:val="0009743D"/>
  </w:style>
  <w:style w:type="paragraph" w:styleId="a8">
    <w:name w:val="Body Text"/>
    <w:basedOn w:val="a"/>
    <w:link w:val="a9"/>
    <w:rsid w:val="000974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09743D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a">
    <w:name w:val="List"/>
    <w:basedOn w:val="a8"/>
    <w:rsid w:val="0009743D"/>
    <w:rPr>
      <w:rFonts w:cs="Tahoma"/>
    </w:rPr>
  </w:style>
  <w:style w:type="paragraph" w:customStyle="1" w:styleId="12">
    <w:name w:val="Название1"/>
    <w:basedOn w:val="a"/>
    <w:rsid w:val="0009743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13">
    <w:name w:val="Указатель1"/>
    <w:basedOn w:val="a"/>
    <w:rsid w:val="0009743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ab">
    <w:basedOn w:val="a"/>
    <w:next w:val="a8"/>
    <w:rsid w:val="0009743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c">
    <w:name w:val="Body Text Indent"/>
    <w:basedOn w:val="a"/>
    <w:link w:val="ad"/>
    <w:rsid w:val="000974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character" w:customStyle="1" w:styleId="ad">
    <w:name w:val="Основной текст с отступом Знак"/>
    <w:basedOn w:val="a0"/>
    <w:link w:val="ac"/>
    <w:rsid w:val="0009743D"/>
    <w:rPr>
      <w:rFonts w:ascii="Times New Roman" w:eastAsia="Times New Roman" w:hAnsi="Times New Roman" w:cs="Times New Roman"/>
      <w:sz w:val="28"/>
      <w:szCs w:val="20"/>
      <w:lang w:val="en-US" w:eastAsia="ar-SA"/>
    </w:rPr>
  </w:style>
  <w:style w:type="paragraph" w:customStyle="1" w:styleId="21">
    <w:name w:val="Основной текст с отступом 21"/>
    <w:basedOn w:val="a"/>
    <w:rsid w:val="0009743D"/>
    <w:pPr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e">
    <w:name w:val="Содержимое врезки"/>
    <w:basedOn w:val="a8"/>
    <w:rsid w:val="0009743D"/>
  </w:style>
  <w:style w:type="paragraph" w:customStyle="1" w:styleId="af">
    <w:name w:val="Содержимое таблицы"/>
    <w:basedOn w:val="a"/>
    <w:rsid w:val="0009743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0">
    <w:name w:val="Заголовок таблицы"/>
    <w:basedOn w:val="af"/>
    <w:rsid w:val="0009743D"/>
    <w:pPr>
      <w:jc w:val="center"/>
    </w:pPr>
    <w:rPr>
      <w:b/>
      <w:bCs/>
      <w:i/>
      <w:iCs/>
    </w:rPr>
  </w:style>
  <w:style w:type="paragraph" w:customStyle="1" w:styleId="210">
    <w:name w:val="Основной текст 21"/>
    <w:basedOn w:val="a"/>
    <w:rsid w:val="0009743D"/>
    <w:pPr>
      <w:overflowPunct w:val="0"/>
      <w:autoSpaceDE w:val="0"/>
      <w:spacing w:before="40" w:after="0" w:line="180" w:lineRule="exact"/>
      <w:jc w:val="center"/>
      <w:textAlignment w:val="baseline"/>
    </w:pPr>
    <w:rPr>
      <w:rFonts w:ascii="Arial" w:eastAsia="Times New Roman" w:hAnsi="Arial" w:cs="Arial"/>
      <w:sz w:val="18"/>
      <w:szCs w:val="20"/>
      <w:lang w:eastAsia="ar-SA"/>
    </w:rPr>
  </w:style>
  <w:style w:type="table" w:styleId="af1">
    <w:name w:val="Table Grid"/>
    <w:basedOn w:val="a1"/>
    <w:rsid w:val="0009743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Strong"/>
    <w:qFormat/>
    <w:rsid w:val="0009743D"/>
    <w:rPr>
      <w:b/>
      <w:bCs/>
    </w:rPr>
  </w:style>
  <w:style w:type="character" w:customStyle="1" w:styleId="WW-Absatz-Standardschriftart1">
    <w:name w:val="WW-Absatz-Standardschriftart1"/>
    <w:rsid w:val="0009743D"/>
  </w:style>
  <w:style w:type="paragraph" w:customStyle="1" w:styleId="paragraph5">
    <w:name w:val="paragraph5"/>
    <w:basedOn w:val="a"/>
    <w:rsid w:val="0009743D"/>
    <w:pPr>
      <w:spacing w:before="300"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rsid w:val="0009743D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23">
    <w:name w:val="Основной текст 2 Знак"/>
    <w:basedOn w:val="a0"/>
    <w:link w:val="22"/>
    <w:rsid w:val="0009743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List Paragraph"/>
    <w:basedOn w:val="a"/>
    <w:qFormat/>
    <w:rsid w:val="0009743D"/>
    <w:pPr>
      <w:spacing w:after="0" w:line="240" w:lineRule="auto"/>
      <w:ind w:left="708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4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</cp:lastModifiedBy>
  <cp:revision>3</cp:revision>
  <cp:lastPrinted>2023-08-05T13:03:00Z</cp:lastPrinted>
  <dcterms:created xsi:type="dcterms:W3CDTF">2023-12-07T08:38:00Z</dcterms:created>
  <dcterms:modified xsi:type="dcterms:W3CDTF">2023-12-07T08:51:00Z</dcterms:modified>
</cp:coreProperties>
</file>